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2"/>
          <w:szCs w:val="32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  <w:u w:val="thick" w:color="000000"/>
        </w:rPr>
        <w:t>NEWS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0" w:after="0" w:line="240" w:lineRule="auto"/>
        <w:ind w:left="120"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40" w:lineRule="auto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0" w:after="0" w:line="271" w:lineRule="exact"/>
        <w:ind w:left="5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Vicki@Bendurepr.com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336" w:right="23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Have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Child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Screened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udiologist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Suspect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Hearing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Loss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52" w:lineRule="exact"/>
        <w:ind w:left="315" w:right="2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school,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struggles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</w:p>
    <w:p>
      <w:pPr>
        <w:spacing w:before="0" w:after="0" w:line="240" w:lineRule="auto"/>
        <w:ind w:left="120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detectable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undiagnosed,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diagnosed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depression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for:</w:t>
      </w:r>
    </w:p>
    <w:p>
      <w:pPr>
        <w:spacing w:before="17" w:after="0" w:line="240" w:lineRule="auto"/>
        <w:ind w:left="840" w:right="707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</w:p>
    <w:p>
      <w:pPr>
        <w:spacing w:before="17" w:after="0" w:line="240" w:lineRule="auto"/>
        <w:ind w:left="840" w:right="142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doesn’t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appropriately</w:t>
      </w:r>
    </w:p>
    <w:p>
      <w:pPr>
        <w:spacing w:before="17" w:after="0" w:line="240" w:lineRule="auto"/>
        <w:ind w:left="840" w:right="156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He/she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struggle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pronounce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phrase.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delays.</w:t>
      </w:r>
    </w:p>
    <w:p>
      <w:pPr>
        <w:spacing w:before="16" w:after="0" w:line="240" w:lineRule="auto"/>
        <w:ind w:left="840" w:right="26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you’re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saying</w:t>
      </w:r>
    </w:p>
    <w:p>
      <w:pPr>
        <w:spacing w:before="1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</w:p>
    <w:p>
      <w:pPr>
        <w:spacing w:before="1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warranted</w:t>
      </w:r>
    </w:p>
    <w:p>
      <w:pPr>
        <w:spacing w:before="18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pain</w:t>
      </w:r>
    </w:p>
    <w:p>
      <w:pPr>
        <w:spacing w:before="1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he/she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</w:p>
    <w:p>
      <w:pPr>
        <w:spacing w:before="1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ically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2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solutions.”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ebsite: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  <w:t>www.audiology.org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Click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“Find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Audiologist.”</w:t>
      </w:r>
    </w:p>
    <w:p>
      <w:pPr>
        <w:spacing w:before="0" w:after="0" w:line="240" w:lineRule="auto"/>
        <w:ind w:left="4522" w:right="44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dedica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0" w:left="1320" w:right="1400"/>
        </w:sectPr>
      </w:pPr>
      <w:rPr/>
    </w:p>
    <w:p>
      <w:pPr>
        <w:spacing w:before="80" w:after="0" w:line="239" w:lineRule="auto"/>
        <w:ind w:left="100" w:right="3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educat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ch,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alance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disorders.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63C1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www.hows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ourhearing.org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32323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Sz w:w="12240" w:h="15840"/>
      <w:pgMar w:top="64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audiology.org/" TargetMode="External"/><Relationship Id="rId7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Back to School Press Release_8.18.17</dc:title>
  <dcterms:created xsi:type="dcterms:W3CDTF">2018-04-18T16:14:20Z</dcterms:created>
  <dcterms:modified xsi:type="dcterms:W3CDTF">2018-04-18T16:14:20Z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LastSaved">
    <vt:filetime>2018-04-18T00:00:00Z</vt:filetime>
  </property>
</Properties>
</file>